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05B" w:rsidRPr="007E005B" w:rsidRDefault="007E005B" w:rsidP="007E005B">
      <w:pPr>
        <w:spacing w:before="100" w:beforeAutospacing="1" w:after="100" w:afterAutospacing="1" w:line="240" w:lineRule="auto"/>
        <w:outlineLvl w:val="0"/>
        <w:rPr>
          <w:rFonts w:eastAsia="Times New Roman" w:cs="Times New Roman"/>
          <w:b/>
          <w:bCs/>
          <w:kern w:val="36"/>
          <w:sz w:val="24"/>
          <w:szCs w:val="24"/>
          <w:lang w:eastAsia="de-DE"/>
        </w:rPr>
      </w:pPr>
      <w:r w:rsidRPr="007E005B">
        <w:rPr>
          <w:rFonts w:eastAsia="Times New Roman" w:cs="Times New Roman"/>
          <w:b/>
          <w:bCs/>
          <w:kern w:val="36"/>
          <w:sz w:val="24"/>
          <w:szCs w:val="24"/>
          <w:lang w:eastAsia="de-DE"/>
        </w:rPr>
        <w:t xml:space="preserve">Bundes-Notbremse tritt in Kraft: Schul- und Kindergartenschließungen in weiten Teilen Thüringens </w:t>
      </w:r>
    </w:p>
    <w:p w:rsidR="007E005B" w:rsidRPr="007E005B" w:rsidRDefault="007E005B" w:rsidP="007E005B">
      <w:pPr>
        <w:spacing w:before="100" w:beforeAutospacing="1" w:after="100" w:afterAutospacing="1" w:line="240" w:lineRule="auto"/>
        <w:rPr>
          <w:rFonts w:eastAsia="Times New Roman" w:cs="Times New Roman"/>
          <w:sz w:val="24"/>
          <w:szCs w:val="24"/>
          <w:lang w:eastAsia="de-DE"/>
        </w:rPr>
      </w:pPr>
      <w:r w:rsidRPr="007E005B">
        <w:rPr>
          <w:rFonts w:eastAsia="Times New Roman" w:cs="Times New Roman"/>
          <w:sz w:val="24"/>
          <w:szCs w:val="24"/>
          <w:lang w:eastAsia="de-DE"/>
        </w:rPr>
        <w:t xml:space="preserve">22.04.2021 </w:t>
      </w:r>
      <w:r w:rsidRPr="007E005B">
        <w:rPr>
          <w:rFonts w:eastAsia="Times New Roman" w:cs="Times New Roman"/>
          <w:sz w:val="24"/>
          <w:szCs w:val="24"/>
          <w:lang w:eastAsia="de-DE"/>
        </w:rPr>
        <w:br/>
        <w:t xml:space="preserve">Erstellt von Thüringer Ministerium für Bildung, Jugend und Sport </w:t>
      </w:r>
    </w:p>
    <w:p w:rsidR="007E005B" w:rsidRPr="007E005B" w:rsidRDefault="007E005B" w:rsidP="007E005B">
      <w:pPr>
        <w:spacing w:after="0" w:line="240" w:lineRule="auto"/>
        <w:rPr>
          <w:rFonts w:eastAsia="Times New Roman" w:cs="Times New Roman"/>
          <w:sz w:val="24"/>
          <w:szCs w:val="24"/>
          <w:lang w:eastAsia="de-DE"/>
        </w:rPr>
      </w:pPr>
      <w:r w:rsidRPr="007E005B">
        <w:rPr>
          <w:rFonts w:eastAsia="Times New Roman" w:cs="Times New Roman"/>
          <w:noProof/>
          <w:sz w:val="24"/>
          <w:szCs w:val="24"/>
          <w:lang w:eastAsia="de-DE"/>
        </w:rPr>
        <w:drawing>
          <wp:inline distT="0" distB="0" distL="0" distR="0" wp14:anchorId="5C09F8A1" wp14:editId="1464886E">
            <wp:extent cx="3429000" cy="1933575"/>
            <wp:effectExtent l="0" t="0" r="0" b="9525"/>
            <wp:docPr id="1" name="Bild 1" descr="Statist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isti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9000" cy="1933575"/>
                    </a:xfrm>
                    <a:prstGeom prst="rect">
                      <a:avLst/>
                    </a:prstGeom>
                    <a:noFill/>
                    <a:ln>
                      <a:noFill/>
                    </a:ln>
                  </pic:spPr>
                </pic:pic>
              </a:graphicData>
            </a:graphic>
          </wp:inline>
        </w:drawing>
      </w:r>
      <w:bookmarkStart w:id="0" w:name="_GoBack"/>
      <w:bookmarkEnd w:id="0"/>
    </w:p>
    <w:p w:rsidR="007E005B" w:rsidRPr="007E005B" w:rsidRDefault="007E005B" w:rsidP="007E005B">
      <w:pPr>
        <w:spacing w:before="100" w:beforeAutospacing="1" w:after="100" w:afterAutospacing="1" w:line="240" w:lineRule="auto"/>
        <w:rPr>
          <w:rFonts w:eastAsia="Times New Roman" w:cs="Times New Roman"/>
          <w:sz w:val="24"/>
          <w:szCs w:val="24"/>
          <w:lang w:eastAsia="de-DE"/>
        </w:rPr>
      </w:pPr>
      <w:r w:rsidRPr="007E005B">
        <w:rPr>
          <w:rFonts w:eastAsia="Times New Roman" w:cs="Times New Roman"/>
          <w:sz w:val="24"/>
          <w:szCs w:val="24"/>
          <w:lang w:eastAsia="de-DE"/>
        </w:rPr>
        <w:t>Bundestag und Bundesrat haben eine Änderung des Bundesinfektionsschutzgesetzes (IfSG) beschlossen. Die Regelung tritt unverzüglich in Kraft und wird damit ab Montag, 26. April 2021, direkte Auswirkungen auf den Schul- und Kindergartenbetrieb in vielen Kreisen Thüringens haben. Familien mit Schul- und Kindergartenkindern sollten sich unbedingt bei ihrer Einrichtung sowie fortlaufend auf den Internetseiten des Bildungsministeriums informieren. Das Bildungsministerium wird ab Freitag, 23. April 2021, auf seiner Internetseite ausweisen, welche Kreise von den Auswirkungen des Gesetzes betroffen sind und inwiefern.</w:t>
      </w:r>
    </w:p>
    <w:p w:rsidR="007E005B" w:rsidRPr="007E005B" w:rsidRDefault="007E005B" w:rsidP="007E005B">
      <w:pPr>
        <w:spacing w:before="100" w:beforeAutospacing="1" w:after="100" w:afterAutospacing="1" w:line="240" w:lineRule="auto"/>
        <w:rPr>
          <w:rFonts w:eastAsia="Times New Roman" w:cs="Times New Roman"/>
          <w:sz w:val="24"/>
          <w:szCs w:val="24"/>
          <w:lang w:eastAsia="de-DE"/>
        </w:rPr>
      </w:pPr>
      <w:r w:rsidRPr="007E005B">
        <w:rPr>
          <w:rFonts w:eastAsia="Times New Roman" w:cs="Times New Roman"/>
          <w:sz w:val="24"/>
          <w:szCs w:val="24"/>
          <w:lang w:eastAsia="de-DE"/>
        </w:rPr>
        <w:t>Die Auswirkungen der Gesetzesänderung im Einzelnen:</w:t>
      </w:r>
    </w:p>
    <w:p w:rsidR="007E005B" w:rsidRPr="007E005B" w:rsidRDefault="007E005B" w:rsidP="007E005B">
      <w:pPr>
        <w:numPr>
          <w:ilvl w:val="0"/>
          <w:numId w:val="1"/>
        </w:numPr>
        <w:spacing w:before="100" w:beforeAutospacing="1" w:after="100" w:afterAutospacing="1" w:line="240" w:lineRule="auto"/>
        <w:rPr>
          <w:rFonts w:eastAsia="Times New Roman" w:cs="Times New Roman"/>
          <w:sz w:val="24"/>
          <w:szCs w:val="24"/>
          <w:lang w:eastAsia="de-DE"/>
        </w:rPr>
      </w:pPr>
      <w:r w:rsidRPr="007E005B">
        <w:rPr>
          <w:rFonts w:eastAsia="Times New Roman" w:cs="Times New Roman"/>
          <w:b/>
          <w:bCs/>
          <w:sz w:val="24"/>
          <w:szCs w:val="24"/>
          <w:lang w:eastAsia="de-DE"/>
        </w:rPr>
        <w:t>Wechselunterricht:</w:t>
      </w:r>
      <w:r w:rsidRPr="007E005B">
        <w:rPr>
          <w:rFonts w:eastAsia="Times New Roman" w:cs="Times New Roman"/>
          <w:sz w:val="24"/>
          <w:szCs w:val="24"/>
          <w:lang w:eastAsia="de-DE"/>
        </w:rPr>
        <w:t xml:space="preserve"> Wird der Schwellenwert von </w:t>
      </w:r>
      <w:r w:rsidRPr="007E005B">
        <w:rPr>
          <w:rFonts w:eastAsia="Times New Roman" w:cs="Times New Roman"/>
          <w:b/>
          <w:bCs/>
          <w:sz w:val="24"/>
          <w:szCs w:val="24"/>
          <w:lang w:eastAsia="de-DE"/>
        </w:rPr>
        <w:t>100</w:t>
      </w:r>
      <w:r w:rsidRPr="007E005B">
        <w:rPr>
          <w:rFonts w:eastAsia="Times New Roman" w:cs="Times New Roman"/>
          <w:sz w:val="24"/>
          <w:szCs w:val="24"/>
          <w:lang w:eastAsia="de-DE"/>
        </w:rPr>
        <w:t xml:space="preserve"> Neuinfektionen je 100.000 Einwohner im Landkreis oder der kreisfreien Stadt an drei aufeinanderfolgenden Tagen überschritten, findet ab dem übernächsten Tag an allen allgemein bildenden und berufsbildenden Schulen </w:t>
      </w:r>
      <w:r w:rsidRPr="007E005B">
        <w:rPr>
          <w:rFonts w:eastAsia="Times New Roman" w:cs="Times New Roman"/>
          <w:b/>
          <w:bCs/>
          <w:sz w:val="24"/>
          <w:szCs w:val="24"/>
          <w:lang w:eastAsia="de-DE"/>
        </w:rPr>
        <w:t>Wechselunterricht, auch in der Primarstufe,</w:t>
      </w:r>
      <w:r w:rsidRPr="007E005B">
        <w:rPr>
          <w:rFonts w:eastAsia="Times New Roman" w:cs="Times New Roman"/>
          <w:sz w:val="24"/>
          <w:szCs w:val="24"/>
          <w:lang w:eastAsia="de-DE"/>
        </w:rPr>
        <w:t xml:space="preserve"> statt.</w:t>
      </w:r>
    </w:p>
    <w:p w:rsidR="007E005B" w:rsidRPr="007E005B" w:rsidRDefault="007E005B" w:rsidP="007E005B">
      <w:pPr>
        <w:numPr>
          <w:ilvl w:val="0"/>
          <w:numId w:val="2"/>
        </w:numPr>
        <w:spacing w:before="100" w:beforeAutospacing="1" w:after="100" w:afterAutospacing="1" w:line="240" w:lineRule="auto"/>
        <w:rPr>
          <w:rFonts w:eastAsia="Times New Roman" w:cs="Times New Roman"/>
          <w:sz w:val="24"/>
          <w:szCs w:val="24"/>
          <w:lang w:eastAsia="de-DE"/>
        </w:rPr>
      </w:pPr>
      <w:r w:rsidRPr="007E005B">
        <w:rPr>
          <w:rFonts w:eastAsia="Times New Roman" w:cs="Times New Roman"/>
          <w:b/>
          <w:bCs/>
          <w:sz w:val="24"/>
          <w:szCs w:val="24"/>
          <w:lang w:eastAsia="de-DE"/>
        </w:rPr>
        <w:t>Schließung:</w:t>
      </w:r>
      <w:r w:rsidRPr="007E005B">
        <w:rPr>
          <w:rFonts w:eastAsia="Times New Roman" w:cs="Times New Roman"/>
          <w:sz w:val="24"/>
          <w:szCs w:val="24"/>
          <w:lang w:eastAsia="de-DE"/>
        </w:rPr>
        <w:t xml:space="preserve"> Bei entsprechender Überschreitung des Schwellenwertes von </w:t>
      </w:r>
      <w:r w:rsidRPr="007E005B">
        <w:rPr>
          <w:rFonts w:eastAsia="Times New Roman" w:cs="Times New Roman"/>
          <w:b/>
          <w:bCs/>
          <w:sz w:val="24"/>
          <w:szCs w:val="24"/>
          <w:lang w:eastAsia="de-DE"/>
        </w:rPr>
        <w:t>165</w:t>
      </w:r>
      <w:r w:rsidRPr="007E005B">
        <w:rPr>
          <w:rFonts w:eastAsia="Times New Roman" w:cs="Times New Roman"/>
          <w:sz w:val="24"/>
          <w:szCs w:val="24"/>
          <w:lang w:eastAsia="de-DE"/>
        </w:rPr>
        <w:t xml:space="preserve"> an drei aufeinanderfolgenden Tagen müssen </w:t>
      </w:r>
      <w:r w:rsidRPr="007E005B">
        <w:rPr>
          <w:rFonts w:eastAsia="Times New Roman" w:cs="Times New Roman"/>
          <w:b/>
          <w:bCs/>
          <w:sz w:val="24"/>
          <w:szCs w:val="24"/>
          <w:lang w:eastAsia="de-DE"/>
        </w:rPr>
        <w:t>Kindergärten und Schulen</w:t>
      </w:r>
      <w:r w:rsidRPr="007E005B">
        <w:rPr>
          <w:rFonts w:eastAsia="Times New Roman" w:cs="Times New Roman"/>
          <w:sz w:val="24"/>
          <w:szCs w:val="24"/>
          <w:lang w:eastAsia="de-DE"/>
        </w:rPr>
        <w:t xml:space="preserve"> ab dem übernächsten Tag schließen. </w:t>
      </w:r>
      <w:r w:rsidRPr="007E005B">
        <w:rPr>
          <w:rFonts w:eastAsia="Times New Roman" w:cs="Times New Roman"/>
          <w:b/>
          <w:bCs/>
          <w:sz w:val="24"/>
          <w:szCs w:val="24"/>
          <w:lang w:eastAsia="de-DE"/>
        </w:rPr>
        <w:t>Abschlussklassen</w:t>
      </w:r>
      <w:r w:rsidRPr="007E005B">
        <w:rPr>
          <w:rFonts w:eastAsia="Times New Roman" w:cs="Times New Roman"/>
          <w:sz w:val="24"/>
          <w:szCs w:val="24"/>
          <w:lang w:eastAsia="de-DE"/>
        </w:rPr>
        <w:t xml:space="preserve"> und </w:t>
      </w:r>
      <w:r w:rsidRPr="007E005B">
        <w:rPr>
          <w:rFonts w:eastAsia="Times New Roman" w:cs="Times New Roman"/>
          <w:b/>
          <w:bCs/>
          <w:sz w:val="24"/>
          <w:szCs w:val="24"/>
          <w:lang w:eastAsia="de-DE"/>
        </w:rPr>
        <w:t>Förderschulen</w:t>
      </w:r>
      <w:r w:rsidRPr="007E005B">
        <w:rPr>
          <w:rFonts w:eastAsia="Times New Roman" w:cs="Times New Roman"/>
          <w:sz w:val="24"/>
          <w:szCs w:val="24"/>
          <w:lang w:eastAsia="de-DE"/>
        </w:rPr>
        <w:t xml:space="preserve"> sind davon </w:t>
      </w:r>
      <w:r w:rsidRPr="007E005B">
        <w:rPr>
          <w:rFonts w:eastAsia="Times New Roman" w:cs="Times New Roman"/>
          <w:b/>
          <w:bCs/>
          <w:sz w:val="24"/>
          <w:szCs w:val="24"/>
          <w:lang w:eastAsia="de-DE"/>
        </w:rPr>
        <w:t>ausgenommen</w:t>
      </w:r>
      <w:r w:rsidRPr="007E005B">
        <w:rPr>
          <w:rFonts w:eastAsia="Times New Roman" w:cs="Times New Roman"/>
          <w:sz w:val="24"/>
          <w:szCs w:val="24"/>
          <w:lang w:eastAsia="de-DE"/>
        </w:rPr>
        <w:t>, diese können weiter im Wechselunterricht beschult werden.</w:t>
      </w:r>
    </w:p>
    <w:p w:rsidR="007E005B" w:rsidRPr="007E005B" w:rsidRDefault="007E005B" w:rsidP="007E005B">
      <w:pPr>
        <w:numPr>
          <w:ilvl w:val="0"/>
          <w:numId w:val="3"/>
        </w:numPr>
        <w:spacing w:before="100" w:beforeAutospacing="1" w:after="100" w:afterAutospacing="1" w:line="240" w:lineRule="auto"/>
        <w:rPr>
          <w:rFonts w:eastAsia="Times New Roman" w:cs="Times New Roman"/>
          <w:sz w:val="24"/>
          <w:szCs w:val="24"/>
          <w:lang w:eastAsia="de-DE"/>
        </w:rPr>
      </w:pPr>
      <w:r w:rsidRPr="007E005B">
        <w:rPr>
          <w:rFonts w:eastAsia="Times New Roman" w:cs="Times New Roman"/>
          <w:b/>
          <w:bCs/>
          <w:sz w:val="24"/>
          <w:szCs w:val="24"/>
          <w:lang w:eastAsia="de-DE"/>
        </w:rPr>
        <w:t>Abschlussklassen</w:t>
      </w:r>
      <w:r w:rsidRPr="007E005B">
        <w:rPr>
          <w:rFonts w:eastAsia="Times New Roman" w:cs="Times New Roman"/>
          <w:sz w:val="24"/>
          <w:szCs w:val="24"/>
          <w:lang w:eastAsia="de-DE"/>
        </w:rPr>
        <w:t xml:space="preserve"> sind die 4. Klassen an Grund-, Gemeinschafts- und Förderschulen, die 9. und 10. Klassen an Gemeinschafts-, Regel-, Förder-, und Gesamtschulen zum Erwerb des Hauptschul-, des qualifizierenden Hauptschul- und des Realschulabschlusses sowie die Klassen in der Einführungs- und Qualifikationsphase zur Erlangung der allgemeinen Hochschulreife. An berufsbildenden Schulen sind dies die Klassen des letzten Ausbildungsjahres sowie Klassen, in denen Abschlussprüfungen stattfinden sowie an beruflichen Gymnasien die Klassenstufen 12 und 13. (Die Klassenstufe 11 am beruflichen Gymnasium, an der integrativen Gesamtschule und in der 13-jährigen Gemeinschaftsschule sind keine Abschlussklassen.)</w:t>
      </w:r>
    </w:p>
    <w:p w:rsidR="007E005B" w:rsidRPr="007E005B" w:rsidRDefault="007E005B" w:rsidP="007E005B">
      <w:pPr>
        <w:numPr>
          <w:ilvl w:val="0"/>
          <w:numId w:val="4"/>
        </w:numPr>
        <w:spacing w:before="100" w:beforeAutospacing="1" w:after="100" w:afterAutospacing="1" w:line="240" w:lineRule="auto"/>
        <w:rPr>
          <w:rFonts w:eastAsia="Times New Roman" w:cs="Times New Roman"/>
          <w:sz w:val="24"/>
          <w:szCs w:val="24"/>
          <w:lang w:eastAsia="de-DE"/>
        </w:rPr>
      </w:pPr>
      <w:r w:rsidRPr="007E005B">
        <w:rPr>
          <w:rFonts w:eastAsia="Times New Roman" w:cs="Times New Roman"/>
          <w:sz w:val="24"/>
          <w:szCs w:val="24"/>
          <w:lang w:eastAsia="de-DE"/>
        </w:rPr>
        <w:lastRenderedPageBreak/>
        <w:t xml:space="preserve">Vom Präsenzunterricht für </w:t>
      </w:r>
      <w:r w:rsidRPr="007E005B">
        <w:rPr>
          <w:rFonts w:eastAsia="Times New Roman" w:cs="Times New Roman"/>
          <w:b/>
          <w:bCs/>
          <w:sz w:val="24"/>
          <w:szCs w:val="24"/>
          <w:lang w:eastAsia="de-DE"/>
        </w:rPr>
        <w:t>Förderschulen</w:t>
      </w:r>
      <w:r w:rsidRPr="007E005B">
        <w:rPr>
          <w:rFonts w:eastAsia="Times New Roman" w:cs="Times New Roman"/>
          <w:sz w:val="24"/>
          <w:szCs w:val="24"/>
          <w:lang w:eastAsia="de-DE"/>
        </w:rPr>
        <w:t xml:space="preserve"> sind auch Kinder an allgemein bildenden Schulen mit sonderpädagogischem Förderbedarf im gemeinsamen Unterricht sowie alle Schülerinnen und Schüler mit besonderem Unterstützungsbedarf umfasst.</w:t>
      </w:r>
    </w:p>
    <w:p w:rsidR="007E005B" w:rsidRPr="007E005B" w:rsidRDefault="007E005B" w:rsidP="007E005B">
      <w:pPr>
        <w:numPr>
          <w:ilvl w:val="0"/>
          <w:numId w:val="5"/>
        </w:numPr>
        <w:spacing w:before="100" w:beforeAutospacing="1" w:after="100" w:afterAutospacing="1" w:line="240" w:lineRule="auto"/>
        <w:rPr>
          <w:rFonts w:eastAsia="Times New Roman" w:cs="Times New Roman"/>
          <w:sz w:val="24"/>
          <w:szCs w:val="24"/>
          <w:lang w:eastAsia="de-DE"/>
        </w:rPr>
      </w:pPr>
      <w:r w:rsidRPr="007E005B">
        <w:rPr>
          <w:rFonts w:eastAsia="Times New Roman" w:cs="Times New Roman"/>
          <w:sz w:val="24"/>
          <w:szCs w:val="24"/>
          <w:lang w:eastAsia="de-DE"/>
        </w:rPr>
        <w:t xml:space="preserve">Eine </w:t>
      </w:r>
      <w:r w:rsidRPr="007E005B">
        <w:rPr>
          <w:rFonts w:eastAsia="Times New Roman" w:cs="Times New Roman"/>
          <w:b/>
          <w:bCs/>
          <w:sz w:val="24"/>
          <w:szCs w:val="24"/>
          <w:lang w:eastAsia="de-DE"/>
        </w:rPr>
        <w:t>Notbetreuung</w:t>
      </w:r>
      <w:r w:rsidRPr="007E005B">
        <w:rPr>
          <w:rFonts w:eastAsia="Times New Roman" w:cs="Times New Roman"/>
          <w:sz w:val="24"/>
          <w:szCs w:val="24"/>
          <w:lang w:eastAsia="de-DE"/>
        </w:rPr>
        <w:t xml:space="preserve"> wird entsprechend den Vorgaben der §§ 20 bzw. 43 </w:t>
      </w:r>
      <w:hyperlink r:id="rId6" w:tgtFrame="_blank" w:history="1">
        <w:r w:rsidRPr="007E005B">
          <w:rPr>
            <w:rFonts w:eastAsia="Times New Roman" w:cs="Times New Roman"/>
            <w:color w:val="0000FF"/>
            <w:sz w:val="24"/>
            <w:szCs w:val="24"/>
            <w:u w:val="single"/>
            <w:lang w:eastAsia="de-DE"/>
          </w:rPr>
          <w:t>ThürSARS-CoV-2-KiJuSSp-VO</w:t>
        </w:r>
      </w:hyperlink>
      <w:r w:rsidRPr="007E005B">
        <w:rPr>
          <w:rFonts w:eastAsia="Times New Roman" w:cs="Times New Roman"/>
          <w:sz w:val="24"/>
          <w:szCs w:val="24"/>
          <w:lang w:eastAsia="de-DE"/>
        </w:rPr>
        <w:t xml:space="preserve"> angeboten.</w:t>
      </w:r>
    </w:p>
    <w:p w:rsidR="007E005B" w:rsidRPr="007E005B" w:rsidRDefault="007E005B" w:rsidP="007E005B">
      <w:pPr>
        <w:numPr>
          <w:ilvl w:val="0"/>
          <w:numId w:val="6"/>
        </w:numPr>
        <w:spacing w:before="100" w:beforeAutospacing="1" w:after="100" w:afterAutospacing="1" w:line="240" w:lineRule="auto"/>
        <w:rPr>
          <w:rFonts w:eastAsia="Times New Roman" w:cs="Times New Roman"/>
          <w:sz w:val="24"/>
          <w:szCs w:val="24"/>
          <w:lang w:eastAsia="de-DE"/>
        </w:rPr>
      </w:pPr>
      <w:r w:rsidRPr="007E005B">
        <w:rPr>
          <w:rFonts w:eastAsia="Times New Roman" w:cs="Times New Roman"/>
          <w:b/>
          <w:bCs/>
          <w:sz w:val="24"/>
          <w:szCs w:val="24"/>
          <w:lang w:eastAsia="de-DE"/>
        </w:rPr>
        <w:t>Testpflicht:</w:t>
      </w:r>
      <w:r w:rsidRPr="007E005B">
        <w:rPr>
          <w:rFonts w:eastAsia="Times New Roman" w:cs="Times New Roman"/>
          <w:sz w:val="24"/>
          <w:szCs w:val="24"/>
          <w:lang w:eastAsia="de-DE"/>
        </w:rPr>
        <w:t xml:space="preserve"> Unabhängig von einem Schwellenwert ist die </w:t>
      </w:r>
      <w:r w:rsidRPr="007E005B">
        <w:rPr>
          <w:rFonts w:eastAsia="Times New Roman" w:cs="Times New Roman"/>
          <w:b/>
          <w:bCs/>
          <w:sz w:val="24"/>
          <w:szCs w:val="24"/>
          <w:lang w:eastAsia="de-DE"/>
        </w:rPr>
        <w:t xml:space="preserve">Präsenz in der Schule </w:t>
      </w:r>
      <w:r w:rsidRPr="007E005B">
        <w:rPr>
          <w:rFonts w:eastAsia="Times New Roman" w:cs="Times New Roman"/>
          <w:sz w:val="24"/>
          <w:szCs w:val="24"/>
          <w:lang w:eastAsia="de-DE"/>
        </w:rPr>
        <w:t xml:space="preserve">nur erlaubt für Personen, die die 2 x wöchentlich angebotenen </w:t>
      </w:r>
      <w:r w:rsidRPr="007E005B">
        <w:rPr>
          <w:rFonts w:eastAsia="Times New Roman" w:cs="Times New Roman"/>
          <w:b/>
          <w:bCs/>
          <w:sz w:val="24"/>
          <w:szCs w:val="24"/>
          <w:lang w:eastAsia="de-DE"/>
        </w:rPr>
        <w:t>Selbsttests</w:t>
      </w:r>
      <w:r w:rsidRPr="007E005B">
        <w:rPr>
          <w:rFonts w:eastAsia="Times New Roman" w:cs="Times New Roman"/>
          <w:sz w:val="24"/>
          <w:szCs w:val="24"/>
          <w:lang w:eastAsia="de-DE"/>
        </w:rPr>
        <w:t xml:space="preserve"> nutzen. Das gilt für alle Schülerinnen und Schüler sowie das gesamte Personal. Alternativ wird die Vorlage einer ärztlichen Bescheinigung bzw. eines Nachweises über eine Schnelltestung auf das </w:t>
      </w:r>
      <w:proofErr w:type="spellStart"/>
      <w:r w:rsidRPr="007E005B">
        <w:rPr>
          <w:rFonts w:eastAsia="Times New Roman" w:cs="Times New Roman"/>
          <w:sz w:val="24"/>
          <w:szCs w:val="24"/>
          <w:lang w:eastAsia="de-DE"/>
        </w:rPr>
        <w:t>Coronavirus</w:t>
      </w:r>
      <w:proofErr w:type="spellEnd"/>
      <w:r w:rsidRPr="007E005B">
        <w:rPr>
          <w:rFonts w:eastAsia="Times New Roman" w:cs="Times New Roman"/>
          <w:sz w:val="24"/>
          <w:szCs w:val="24"/>
          <w:lang w:eastAsia="de-DE"/>
        </w:rPr>
        <w:t xml:space="preserve"> SARS-CoV-2, zum Beispiel an einem Bürgertestzentrum, welcher nicht älter als 48 Stunden ist, als Testung am Testtag der Einrichtung anerkannt. Diese Regelung gilt sowohl für den Präsenzunterricht als auch für die Notbetreuung. Leistungsnachweise sind unabhängig davon zu erbringen.</w:t>
      </w:r>
    </w:p>
    <w:p w:rsidR="007E005B" w:rsidRPr="007E005B" w:rsidRDefault="007E005B" w:rsidP="007E005B">
      <w:pPr>
        <w:spacing w:before="100" w:beforeAutospacing="1" w:after="100" w:afterAutospacing="1" w:line="240" w:lineRule="auto"/>
        <w:rPr>
          <w:rFonts w:eastAsia="Times New Roman" w:cs="Times New Roman"/>
          <w:sz w:val="24"/>
          <w:szCs w:val="24"/>
          <w:lang w:eastAsia="de-DE"/>
        </w:rPr>
      </w:pPr>
      <w:r w:rsidRPr="007E005B">
        <w:rPr>
          <w:rFonts w:eastAsia="Times New Roman" w:cs="Times New Roman"/>
          <w:sz w:val="24"/>
          <w:szCs w:val="24"/>
          <w:lang w:eastAsia="de-DE"/>
        </w:rPr>
        <w:t xml:space="preserve">Das Bundesinfektionsschutzgesetz entfaltet damit </w:t>
      </w:r>
      <w:r w:rsidRPr="007E005B">
        <w:rPr>
          <w:rFonts w:eastAsia="Times New Roman" w:cs="Times New Roman"/>
          <w:b/>
          <w:bCs/>
          <w:sz w:val="24"/>
          <w:szCs w:val="24"/>
          <w:lang w:eastAsia="de-DE"/>
        </w:rPr>
        <w:t>unmittelbar</w:t>
      </w:r>
      <w:r w:rsidRPr="007E005B">
        <w:rPr>
          <w:rFonts w:eastAsia="Times New Roman" w:cs="Times New Roman"/>
          <w:sz w:val="24"/>
          <w:szCs w:val="24"/>
          <w:lang w:eastAsia="de-DE"/>
        </w:rPr>
        <w:t xml:space="preserve"> Geltung im gesamten Bundesgebiet und ist anzuwenden. Zusätzlich sollen die aktuellen Thüringer Infektionsschutzverordnungen, insbesondere die ThürSARS-CoV-2-IfS-MaßnVO, im Nachgang an die neue bundesrechtliche Lage angepasst werden.</w:t>
      </w:r>
    </w:p>
    <w:p w:rsidR="007E005B" w:rsidRPr="007E005B" w:rsidRDefault="007E005B" w:rsidP="007E005B">
      <w:pPr>
        <w:spacing w:before="100" w:beforeAutospacing="1" w:after="100" w:afterAutospacing="1" w:line="240" w:lineRule="auto"/>
        <w:outlineLvl w:val="2"/>
        <w:rPr>
          <w:rFonts w:eastAsia="Times New Roman" w:cs="Times New Roman"/>
          <w:b/>
          <w:bCs/>
          <w:sz w:val="24"/>
          <w:szCs w:val="24"/>
          <w:lang w:eastAsia="de-DE"/>
        </w:rPr>
      </w:pPr>
      <w:r w:rsidRPr="007E005B">
        <w:rPr>
          <w:rFonts w:eastAsia="Times New Roman" w:cs="Times New Roman"/>
          <w:b/>
          <w:bCs/>
          <w:sz w:val="24"/>
          <w:szCs w:val="24"/>
          <w:lang w:eastAsia="de-DE"/>
        </w:rPr>
        <w:t>Weitere Hinweise:</w:t>
      </w:r>
    </w:p>
    <w:p w:rsidR="007E005B" w:rsidRPr="007E005B" w:rsidRDefault="007E005B" w:rsidP="007E005B">
      <w:pPr>
        <w:spacing w:before="100" w:beforeAutospacing="1" w:after="100" w:afterAutospacing="1" w:line="240" w:lineRule="auto"/>
        <w:rPr>
          <w:rFonts w:eastAsia="Times New Roman" w:cs="Times New Roman"/>
          <w:sz w:val="24"/>
          <w:szCs w:val="24"/>
          <w:lang w:eastAsia="de-DE"/>
        </w:rPr>
      </w:pPr>
      <w:r w:rsidRPr="007E005B">
        <w:rPr>
          <w:rFonts w:eastAsia="Times New Roman" w:cs="Times New Roman"/>
          <w:sz w:val="24"/>
          <w:szCs w:val="24"/>
          <w:lang w:eastAsia="de-DE"/>
        </w:rPr>
        <w:t>Die Zählung der Tage, an denen die jeweiligen Inzidenzwerte überschritten sein müssen, damit sich das Gesetz auswirkt, erfolgt rückwirkend ab Inkrafttreten des Gesetzes.</w:t>
      </w:r>
    </w:p>
    <w:p w:rsidR="007E005B" w:rsidRPr="007E005B" w:rsidRDefault="007E005B" w:rsidP="007E005B">
      <w:pPr>
        <w:spacing w:before="100" w:beforeAutospacing="1" w:after="100" w:afterAutospacing="1" w:line="240" w:lineRule="auto"/>
        <w:rPr>
          <w:rFonts w:eastAsia="Times New Roman" w:cs="Times New Roman"/>
          <w:sz w:val="24"/>
          <w:szCs w:val="24"/>
          <w:lang w:eastAsia="de-DE"/>
        </w:rPr>
      </w:pPr>
      <w:r w:rsidRPr="007E005B">
        <w:rPr>
          <w:rFonts w:eastAsia="Times New Roman" w:cs="Times New Roman"/>
          <w:sz w:val="24"/>
          <w:szCs w:val="24"/>
          <w:lang w:eastAsia="de-DE"/>
        </w:rPr>
        <w:t xml:space="preserve">Die Regelungen zur Notbetreuung laut </w:t>
      </w:r>
      <w:hyperlink r:id="rId7" w:tgtFrame="_blank" w:history="1">
        <w:r w:rsidRPr="007E005B">
          <w:rPr>
            <w:rFonts w:eastAsia="Times New Roman" w:cs="Times New Roman"/>
            <w:color w:val="0000FF"/>
            <w:sz w:val="24"/>
            <w:szCs w:val="24"/>
            <w:u w:val="single"/>
            <w:lang w:eastAsia="de-DE"/>
          </w:rPr>
          <w:t>ThürSARS-CoV-2-KiJuSSp-VO</w:t>
        </w:r>
      </w:hyperlink>
      <w:r w:rsidRPr="007E005B">
        <w:rPr>
          <w:rFonts w:eastAsia="Times New Roman" w:cs="Times New Roman"/>
          <w:sz w:val="24"/>
          <w:szCs w:val="24"/>
          <w:lang w:eastAsia="de-DE"/>
        </w:rPr>
        <w:t xml:space="preserve"> (§§ 20, 43):</w:t>
      </w:r>
    </w:p>
    <w:p w:rsidR="007E005B" w:rsidRPr="007E005B" w:rsidRDefault="007E005B" w:rsidP="007E005B">
      <w:pPr>
        <w:spacing w:before="100" w:beforeAutospacing="1" w:after="100" w:afterAutospacing="1" w:line="240" w:lineRule="auto"/>
        <w:rPr>
          <w:rFonts w:eastAsia="Times New Roman" w:cs="Times New Roman"/>
          <w:sz w:val="24"/>
          <w:szCs w:val="24"/>
          <w:lang w:eastAsia="de-DE"/>
        </w:rPr>
      </w:pPr>
      <w:r w:rsidRPr="007E005B">
        <w:rPr>
          <w:rFonts w:eastAsia="Times New Roman" w:cs="Times New Roman"/>
          <w:sz w:val="24"/>
          <w:szCs w:val="24"/>
          <w:lang w:eastAsia="de-DE"/>
        </w:rPr>
        <w:t>Zugang zur Notbetreuung haben stets Kinder,</w:t>
      </w:r>
    </w:p>
    <w:p w:rsidR="007E005B" w:rsidRPr="007E005B" w:rsidRDefault="007E005B" w:rsidP="007E005B">
      <w:pPr>
        <w:numPr>
          <w:ilvl w:val="0"/>
          <w:numId w:val="7"/>
        </w:numPr>
        <w:spacing w:before="100" w:beforeAutospacing="1" w:after="100" w:afterAutospacing="1" w:line="240" w:lineRule="auto"/>
        <w:rPr>
          <w:rFonts w:eastAsia="Times New Roman" w:cs="Times New Roman"/>
          <w:sz w:val="24"/>
          <w:szCs w:val="24"/>
          <w:lang w:eastAsia="de-DE"/>
        </w:rPr>
      </w:pPr>
      <w:r w:rsidRPr="007E005B">
        <w:rPr>
          <w:rFonts w:eastAsia="Times New Roman" w:cs="Times New Roman"/>
          <w:sz w:val="24"/>
          <w:szCs w:val="24"/>
          <w:lang w:eastAsia="de-DE"/>
        </w:rPr>
        <w:t>deren Betreuung aus Gründen des Kinderschutzes geboten erscheint,</w:t>
      </w:r>
    </w:p>
    <w:p w:rsidR="007E005B" w:rsidRPr="007E005B" w:rsidRDefault="007E005B" w:rsidP="007E005B">
      <w:pPr>
        <w:numPr>
          <w:ilvl w:val="0"/>
          <w:numId w:val="7"/>
        </w:numPr>
        <w:spacing w:before="100" w:beforeAutospacing="1" w:after="100" w:afterAutospacing="1" w:line="240" w:lineRule="auto"/>
        <w:rPr>
          <w:rFonts w:eastAsia="Times New Roman" w:cs="Times New Roman"/>
          <w:sz w:val="24"/>
          <w:szCs w:val="24"/>
          <w:lang w:eastAsia="de-DE"/>
        </w:rPr>
      </w:pPr>
      <w:r w:rsidRPr="007E005B">
        <w:rPr>
          <w:rFonts w:eastAsia="Times New Roman" w:cs="Times New Roman"/>
          <w:sz w:val="24"/>
          <w:szCs w:val="24"/>
          <w:lang w:eastAsia="de-DE"/>
        </w:rPr>
        <w:t xml:space="preserve">deren Betreuung aufgrund eines besonderen Förderbedarfs nach § 8 </w:t>
      </w:r>
      <w:proofErr w:type="spellStart"/>
      <w:r w:rsidRPr="007E005B">
        <w:rPr>
          <w:rFonts w:eastAsia="Times New Roman" w:cs="Times New Roman"/>
          <w:sz w:val="24"/>
          <w:szCs w:val="24"/>
          <w:lang w:eastAsia="de-DE"/>
        </w:rPr>
        <w:t>ThürKigaG</w:t>
      </w:r>
      <w:proofErr w:type="spellEnd"/>
      <w:r w:rsidRPr="007E005B">
        <w:rPr>
          <w:rFonts w:eastAsia="Times New Roman" w:cs="Times New Roman"/>
          <w:sz w:val="24"/>
          <w:szCs w:val="24"/>
          <w:lang w:eastAsia="de-DE"/>
        </w:rPr>
        <w:t>/eines sonderpädagogischen Förderbedarfs erforderlich ist oder</w:t>
      </w:r>
    </w:p>
    <w:p w:rsidR="007E005B" w:rsidRPr="007E005B" w:rsidRDefault="007E005B" w:rsidP="007E005B">
      <w:pPr>
        <w:numPr>
          <w:ilvl w:val="0"/>
          <w:numId w:val="7"/>
        </w:numPr>
        <w:spacing w:before="100" w:beforeAutospacing="1" w:after="100" w:afterAutospacing="1" w:line="240" w:lineRule="auto"/>
        <w:rPr>
          <w:rFonts w:eastAsia="Times New Roman" w:cs="Times New Roman"/>
          <w:sz w:val="24"/>
          <w:szCs w:val="24"/>
          <w:lang w:eastAsia="de-DE"/>
        </w:rPr>
      </w:pPr>
      <w:proofErr w:type="gramStart"/>
      <w:r w:rsidRPr="007E005B">
        <w:rPr>
          <w:rFonts w:eastAsia="Times New Roman" w:cs="Times New Roman"/>
          <w:sz w:val="24"/>
          <w:szCs w:val="24"/>
          <w:lang w:eastAsia="de-DE"/>
        </w:rPr>
        <w:t>soweit</w:t>
      </w:r>
      <w:proofErr w:type="gramEnd"/>
      <w:r w:rsidRPr="007E005B">
        <w:rPr>
          <w:rFonts w:eastAsia="Times New Roman" w:cs="Times New Roman"/>
          <w:sz w:val="24"/>
          <w:szCs w:val="24"/>
          <w:lang w:eastAsia="de-DE"/>
        </w:rPr>
        <w:t xml:space="preserve"> ein Personensorgeberechtigter im Bereich der Gesundheitsversorgung und Pflege tätig ist und keine anderweitige zumutbare Betreuungsmöglichkeit, insbesondere durch andere Personensorgeberechtigte, sicherstellen kann.</w:t>
      </w:r>
    </w:p>
    <w:p w:rsidR="007E005B" w:rsidRPr="007E005B" w:rsidRDefault="007E005B" w:rsidP="007E005B">
      <w:pPr>
        <w:spacing w:before="100" w:beforeAutospacing="1" w:after="100" w:afterAutospacing="1" w:line="240" w:lineRule="auto"/>
        <w:rPr>
          <w:rFonts w:eastAsia="Times New Roman" w:cs="Times New Roman"/>
          <w:sz w:val="24"/>
          <w:szCs w:val="24"/>
          <w:lang w:eastAsia="de-DE"/>
        </w:rPr>
      </w:pPr>
      <w:r w:rsidRPr="007E005B">
        <w:rPr>
          <w:rFonts w:eastAsia="Times New Roman" w:cs="Times New Roman"/>
          <w:sz w:val="24"/>
          <w:szCs w:val="24"/>
          <w:lang w:eastAsia="de-DE"/>
        </w:rPr>
        <w:t>Zugang zur Notbetreuung wird zudem angeboten, wenn ein Personensorgeberechtigter</w:t>
      </w:r>
    </w:p>
    <w:p w:rsidR="007E005B" w:rsidRPr="007E005B" w:rsidRDefault="007E005B" w:rsidP="007E005B">
      <w:pPr>
        <w:numPr>
          <w:ilvl w:val="0"/>
          <w:numId w:val="8"/>
        </w:numPr>
        <w:spacing w:before="100" w:beforeAutospacing="1" w:after="100" w:afterAutospacing="1" w:line="240" w:lineRule="auto"/>
        <w:rPr>
          <w:rFonts w:eastAsia="Times New Roman" w:cs="Times New Roman"/>
          <w:sz w:val="24"/>
          <w:szCs w:val="24"/>
          <w:lang w:eastAsia="de-DE"/>
        </w:rPr>
      </w:pPr>
      <w:r w:rsidRPr="007E005B">
        <w:rPr>
          <w:rFonts w:eastAsia="Times New Roman" w:cs="Times New Roman"/>
          <w:sz w:val="24"/>
          <w:szCs w:val="24"/>
          <w:lang w:eastAsia="de-DE"/>
        </w:rPr>
        <w:t>aufgrund dienstlicher oder betrieblicher Gründe, die eine Erledigung der Tätigkeit in Heimarbeit unmöglich machen, an einer Betreuung des Kindes gehindert ist,</w:t>
      </w:r>
    </w:p>
    <w:p w:rsidR="007E005B" w:rsidRPr="007E005B" w:rsidRDefault="007E005B" w:rsidP="007E005B">
      <w:pPr>
        <w:numPr>
          <w:ilvl w:val="0"/>
          <w:numId w:val="8"/>
        </w:numPr>
        <w:spacing w:before="100" w:beforeAutospacing="1" w:after="100" w:afterAutospacing="1" w:line="240" w:lineRule="auto"/>
        <w:rPr>
          <w:rFonts w:eastAsia="Times New Roman" w:cs="Times New Roman"/>
          <w:sz w:val="24"/>
          <w:szCs w:val="24"/>
          <w:lang w:eastAsia="de-DE"/>
        </w:rPr>
      </w:pPr>
      <w:r w:rsidRPr="007E005B">
        <w:rPr>
          <w:rFonts w:eastAsia="Times New Roman" w:cs="Times New Roman"/>
          <w:sz w:val="24"/>
          <w:szCs w:val="24"/>
          <w:lang w:eastAsia="de-DE"/>
        </w:rPr>
        <w:t>keine anderweitige zumutbare Betreuungsmöglichkeit, insbesondere durch andere Personensorgeberechtigte, sicherstellen kann und</w:t>
      </w:r>
    </w:p>
    <w:p w:rsidR="007E005B" w:rsidRPr="007E005B" w:rsidRDefault="007E005B" w:rsidP="007E005B">
      <w:pPr>
        <w:numPr>
          <w:ilvl w:val="0"/>
          <w:numId w:val="8"/>
        </w:numPr>
        <w:spacing w:before="100" w:beforeAutospacing="1" w:after="100" w:afterAutospacing="1" w:line="240" w:lineRule="auto"/>
        <w:rPr>
          <w:rFonts w:eastAsia="Times New Roman" w:cs="Times New Roman"/>
          <w:sz w:val="24"/>
          <w:szCs w:val="24"/>
          <w:lang w:eastAsia="de-DE"/>
        </w:rPr>
      </w:pPr>
      <w:r w:rsidRPr="007E005B">
        <w:rPr>
          <w:rFonts w:eastAsia="Times New Roman" w:cs="Times New Roman"/>
          <w:sz w:val="24"/>
          <w:szCs w:val="24"/>
          <w:lang w:eastAsia="de-DE"/>
        </w:rPr>
        <w:t>dieser Personensorgeberechtigte</w:t>
      </w:r>
      <w:r w:rsidRPr="007E005B">
        <w:rPr>
          <w:rFonts w:eastAsia="Times New Roman" w:cs="Times New Roman"/>
          <w:sz w:val="24"/>
          <w:szCs w:val="24"/>
          <w:lang w:eastAsia="de-DE"/>
        </w:rPr>
        <w:br/>
        <w:t xml:space="preserve">a) zum zwingend für den Betrieb benötigten Personal in der Pandemieabwehr oder -bewältigung oder in Bereichen von erheblichem öffentlichen Interesse gehört, insbesondere in den Bereichen </w:t>
      </w:r>
    </w:p>
    <w:p w:rsidR="007E005B" w:rsidRPr="007E005B" w:rsidRDefault="007E005B" w:rsidP="007E005B">
      <w:pPr>
        <w:numPr>
          <w:ilvl w:val="1"/>
          <w:numId w:val="8"/>
        </w:numPr>
        <w:spacing w:before="100" w:beforeAutospacing="1" w:after="100" w:afterAutospacing="1" w:line="240" w:lineRule="auto"/>
        <w:rPr>
          <w:rFonts w:eastAsia="Times New Roman" w:cs="Times New Roman"/>
          <w:sz w:val="24"/>
          <w:szCs w:val="24"/>
          <w:lang w:eastAsia="de-DE"/>
        </w:rPr>
      </w:pPr>
      <w:r w:rsidRPr="007E005B">
        <w:rPr>
          <w:rFonts w:eastAsia="Times New Roman" w:cs="Times New Roman"/>
          <w:sz w:val="24"/>
          <w:szCs w:val="24"/>
          <w:lang w:eastAsia="de-DE"/>
        </w:rPr>
        <w:t>Bildung und Erziehung,</w:t>
      </w:r>
    </w:p>
    <w:p w:rsidR="007E005B" w:rsidRPr="007E005B" w:rsidRDefault="007E005B" w:rsidP="007E005B">
      <w:pPr>
        <w:numPr>
          <w:ilvl w:val="1"/>
          <w:numId w:val="8"/>
        </w:numPr>
        <w:spacing w:before="100" w:beforeAutospacing="1" w:after="100" w:afterAutospacing="1" w:line="240" w:lineRule="auto"/>
        <w:rPr>
          <w:rFonts w:eastAsia="Times New Roman" w:cs="Times New Roman"/>
          <w:sz w:val="24"/>
          <w:szCs w:val="24"/>
          <w:lang w:eastAsia="de-DE"/>
        </w:rPr>
      </w:pPr>
      <w:r w:rsidRPr="007E005B">
        <w:rPr>
          <w:rFonts w:eastAsia="Times New Roman" w:cs="Times New Roman"/>
          <w:sz w:val="24"/>
          <w:szCs w:val="24"/>
          <w:lang w:eastAsia="de-DE"/>
        </w:rPr>
        <w:t>Kinder- und Jugendhilfe,</w:t>
      </w:r>
    </w:p>
    <w:p w:rsidR="007E005B" w:rsidRPr="007E005B" w:rsidRDefault="007E005B" w:rsidP="007E005B">
      <w:pPr>
        <w:numPr>
          <w:ilvl w:val="1"/>
          <w:numId w:val="8"/>
        </w:numPr>
        <w:spacing w:before="100" w:beforeAutospacing="1" w:after="100" w:afterAutospacing="1" w:line="240" w:lineRule="auto"/>
        <w:rPr>
          <w:rFonts w:eastAsia="Times New Roman" w:cs="Times New Roman"/>
          <w:sz w:val="24"/>
          <w:szCs w:val="24"/>
          <w:lang w:eastAsia="de-DE"/>
        </w:rPr>
      </w:pPr>
      <w:r w:rsidRPr="007E005B">
        <w:rPr>
          <w:rFonts w:eastAsia="Times New Roman" w:cs="Times New Roman"/>
          <w:sz w:val="24"/>
          <w:szCs w:val="24"/>
          <w:lang w:eastAsia="de-DE"/>
        </w:rPr>
        <w:lastRenderedPageBreak/>
        <w:t>Sicherstellung der öffentlichen Sicherheit und Ordnung, der öffentlichen Verwaltung, der Rechtspflege und der rechtlichen Betreuung,</w:t>
      </w:r>
    </w:p>
    <w:p w:rsidR="007E005B" w:rsidRPr="007E005B" w:rsidRDefault="007E005B" w:rsidP="007E005B">
      <w:pPr>
        <w:numPr>
          <w:ilvl w:val="1"/>
          <w:numId w:val="8"/>
        </w:numPr>
        <w:spacing w:before="100" w:beforeAutospacing="1" w:after="100" w:afterAutospacing="1" w:line="240" w:lineRule="auto"/>
        <w:rPr>
          <w:rFonts w:eastAsia="Times New Roman" w:cs="Times New Roman"/>
          <w:sz w:val="24"/>
          <w:szCs w:val="24"/>
          <w:lang w:eastAsia="de-DE"/>
        </w:rPr>
      </w:pPr>
      <w:r w:rsidRPr="007E005B">
        <w:rPr>
          <w:rFonts w:eastAsia="Times New Roman" w:cs="Times New Roman"/>
          <w:sz w:val="24"/>
          <w:szCs w:val="24"/>
          <w:lang w:eastAsia="de-DE"/>
        </w:rPr>
        <w:t>Sicherstellung der öffentlichen Infrastruktur und Versorgungssicherheit,</w:t>
      </w:r>
    </w:p>
    <w:p w:rsidR="007E005B" w:rsidRPr="007E005B" w:rsidRDefault="007E005B" w:rsidP="007E005B">
      <w:pPr>
        <w:numPr>
          <w:ilvl w:val="1"/>
          <w:numId w:val="8"/>
        </w:numPr>
        <w:spacing w:before="100" w:beforeAutospacing="1" w:after="100" w:afterAutospacing="1" w:line="240" w:lineRule="auto"/>
        <w:rPr>
          <w:rFonts w:eastAsia="Times New Roman" w:cs="Times New Roman"/>
          <w:sz w:val="24"/>
          <w:szCs w:val="24"/>
          <w:lang w:eastAsia="de-DE"/>
        </w:rPr>
      </w:pPr>
      <w:r w:rsidRPr="007E005B">
        <w:rPr>
          <w:rFonts w:eastAsia="Times New Roman" w:cs="Times New Roman"/>
          <w:sz w:val="24"/>
          <w:szCs w:val="24"/>
          <w:lang w:eastAsia="de-DE"/>
        </w:rPr>
        <w:t>Informationstechnik und Telekommunikation,</w:t>
      </w:r>
    </w:p>
    <w:p w:rsidR="007E005B" w:rsidRPr="007E005B" w:rsidRDefault="007E005B" w:rsidP="007E005B">
      <w:pPr>
        <w:numPr>
          <w:ilvl w:val="1"/>
          <w:numId w:val="8"/>
        </w:numPr>
        <w:spacing w:before="100" w:beforeAutospacing="1" w:after="100" w:afterAutospacing="1" w:line="240" w:lineRule="auto"/>
        <w:rPr>
          <w:rFonts w:eastAsia="Times New Roman" w:cs="Times New Roman"/>
          <w:sz w:val="24"/>
          <w:szCs w:val="24"/>
          <w:lang w:eastAsia="de-DE"/>
        </w:rPr>
      </w:pPr>
      <w:r w:rsidRPr="007E005B">
        <w:rPr>
          <w:rFonts w:eastAsia="Times New Roman" w:cs="Times New Roman"/>
          <w:sz w:val="24"/>
          <w:szCs w:val="24"/>
          <w:lang w:eastAsia="de-DE"/>
        </w:rPr>
        <w:t>Medien,</w:t>
      </w:r>
    </w:p>
    <w:p w:rsidR="007E005B" w:rsidRPr="007E005B" w:rsidRDefault="007E005B" w:rsidP="007E005B">
      <w:pPr>
        <w:numPr>
          <w:ilvl w:val="1"/>
          <w:numId w:val="8"/>
        </w:numPr>
        <w:spacing w:before="100" w:beforeAutospacing="1" w:after="100" w:afterAutospacing="1" w:line="240" w:lineRule="auto"/>
        <w:rPr>
          <w:rFonts w:eastAsia="Times New Roman" w:cs="Times New Roman"/>
          <w:sz w:val="24"/>
          <w:szCs w:val="24"/>
          <w:lang w:eastAsia="de-DE"/>
        </w:rPr>
      </w:pPr>
      <w:r w:rsidRPr="007E005B">
        <w:rPr>
          <w:rFonts w:eastAsia="Times New Roman" w:cs="Times New Roman"/>
          <w:sz w:val="24"/>
          <w:szCs w:val="24"/>
          <w:lang w:eastAsia="de-DE"/>
        </w:rPr>
        <w:t>Transport und Verkehr,</w:t>
      </w:r>
    </w:p>
    <w:p w:rsidR="007E005B" w:rsidRPr="007E005B" w:rsidRDefault="007E005B" w:rsidP="007E005B">
      <w:pPr>
        <w:numPr>
          <w:ilvl w:val="1"/>
          <w:numId w:val="8"/>
        </w:numPr>
        <w:spacing w:before="100" w:beforeAutospacing="1" w:after="100" w:afterAutospacing="1" w:line="240" w:lineRule="auto"/>
        <w:rPr>
          <w:rFonts w:eastAsia="Times New Roman" w:cs="Times New Roman"/>
          <w:sz w:val="24"/>
          <w:szCs w:val="24"/>
          <w:lang w:eastAsia="de-DE"/>
        </w:rPr>
      </w:pPr>
      <w:r w:rsidRPr="007E005B">
        <w:rPr>
          <w:rFonts w:eastAsia="Times New Roman" w:cs="Times New Roman"/>
          <w:sz w:val="24"/>
          <w:szCs w:val="24"/>
          <w:lang w:eastAsia="de-DE"/>
        </w:rPr>
        <w:t>Banken und Finanzwesen,</w:t>
      </w:r>
    </w:p>
    <w:p w:rsidR="007E005B" w:rsidRPr="007E005B" w:rsidRDefault="007E005B" w:rsidP="007E005B">
      <w:pPr>
        <w:numPr>
          <w:ilvl w:val="1"/>
          <w:numId w:val="8"/>
        </w:numPr>
        <w:spacing w:before="100" w:beforeAutospacing="1" w:after="100" w:afterAutospacing="1" w:line="240" w:lineRule="auto"/>
        <w:rPr>
          <w:rFonts w:eastAsia="Times New Roman" w:cs="Times New Roman"/>
          <w:sz w:val="24"/>
          <w:szCs w:val="24"/>
          <w:lang w:eastAsia="de-DE"/>
        </w:rPr>
      </w:pPr>
      <w:r w:rsidRPr="007E005B">
        <w:rPr>
          <w:rFonts w:eastAsia="Times New Roman" w:cs="Times New Roman"/>
          <w:sz w:val="24"/>
          <w:szCs w:val="24"/>
          <w:lang w:eastAsia="de-DE"/>
        </w:rPr>
        <w:t>Ernährung und Versorgung mit Waren des täglichen Bedarfs,</w:t>
      </w:r>
    </w:p>
    <w:p w:rsidR="007E005B" w:rsidRPr="007E005B" w:rsidRDefault="007E005B" w:rsidP="007E005B">
      <w:pPr>
        <w:spacing w:beforeAutospacing="1" w:after="0" w:afterAutospacing="1" w:line="240" w:lineRule="auto"/>
        <w:ind w:left="720"/>
        <w:rPr>
          <w:rFonts w:eastAsia="Times New Roman" w:cs="Times New Roman"/>
          <w:sz w:val="24"/>
          <w:szCs w:val="24"/>
          <w:lang w:eastAsia="de-DE"/>
        </w:rPr>
      </w:pPr>
      <w:r w:rsidRPr="007E005B">
        <w:rPr>
          <w:rFonts w:eastAsia="Times New Roman" w:cs="Times New Roman"/>
          <w:sz w:val="24"/>
          <w:szCs w:val="24"/>
          <w:lang w:eastAsia="de-DE"/>
        </w:rPr>
        <w:t xml:space="preserve">b) </w:t>
      </w:r>
      <w:proofErr w:type="gramStart"/>
      <w:r w:rsidRPr="007E005B">
        <w:rPr>
          <w:rFonts w:eastAsia="Times New Roman" w:cs="Times New Roman"/>
          <w:sz w:val="24"/>
          <w:szCs w:val="24"/>
          <w:lang w:eastAsia="de-DE"/>
        </w:rPr>
        <w:t>infolge</w:t>
      </w:r>
      <w:proofErr w:type="gramEnd"/>
      <w:r w:rsidRPr="007E005B">
        <w:rPr>
          <w:rFonts w:eastAsia="Times New Roman" w:cs="Times New Roman"/>
          <w:sz w:val="24"/>
          <w:szCs w:val="24"/>
          <w:lang w:eastAsia="de-DE"/>
        </w:rPr>
        <w:t xml:space="preserve"> einer betreuungsbedingten Einschränkung der Erwerbstätigkeit von einer Kündigung oder einem unzumutbaren Verdienstausfall bedroht wäre oder</w:t>
      </w:r>
      <w:r w:rsidRPr="007E005B">
        <w:rPr>
          <w:rFonts w:eastAsia="Times New Roman" w:cs="Times New Roman"/>
          <w:sz w:val="24"/>
          <w:szCs w:val="24"/>
          <w:lang w:eastAsia="de-DE"/>
        </w:rPr>
        <w:br/>
      </w:r>
      <w:r w:rsidRPr="007E005B">
        <w:rPr>
          <w:rFonts w:eastAsia="Times New Roman" w:cs="Times New Roman"/>
          <w:sz w:val="24"/>
          <w:szCs w:val="24"/>
          <w:lang w:eastAsia="de-DE"/>
        </w:rPr>
        <w:br/>
        <w:t>c) als Schüler, Auszubildender oder Studierender notwendige Prüfungen und Praktika abzulegen oder prüfungsvorbereitend am Präsenzunterricht teilzunehmen hat.</w:t>
      </w:r>
    </w:p>
    <w:p w:rsidR="00FD75FE" w:rsidRPr="007E005B" w:rsidRDefault="00FD75FE">
      <w:pPr>
        <w:rPr>
          <w:sz w:val="24"/>
          <w:szCs w:val="24"/>
        </w:rPr>
      </w:pPr>
    </w:p>
    <w:sectPr w:rsidR="00FD75FE" w:rsidRPr="007E005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06852"/>
    <w:multiLevelType w:val="multilevel"/>
    <w:tmpl w:val="DFEE5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1B02B4"/>
    <w:multiLevelType w:val="multilevel"/>
    <w:tmpl w:val="DAF22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571693"/>
    <w:multiLevelType w:val="multilevel"/>
    <w:tmpl w:val="5C9AE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C02BE5"/>
    <w:multiLevelType w:val="multilevel"/>
    <w:tmpl w:val="56D6B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ED62C3"/>
    <w:multiLevelType w:val="multilevel"/>
    <w:tmpl w:val="2F8A2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CE003B"/>
    <w:multiLevelType w:val="multilevel"/>
    <w:tmpl w:val="1CC2A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BD3ED0"/>
    <w:multiLevelType w:val="multilevel"/>
    <w:tmpl w:val="C9EE3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017ABC"/>
    <w:multiLevelType w:val="multilevel"/>
    <w:tmpl w:val="B5480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7"/>
  </w:num>
  <w:num w:numId="4">
    <w:abstractNumId w:val="5"/>
  </w:num>
  <w:num w:numId="5">
    <w:abstractNumId w:val="1"/>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05B"/>
    <w:rsid w:val="007E005B"/>
    <w:rsid w:val="00FD75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DE7E35-BC2B-44BD-AAD4-706186407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43285">
      <w:bodyDiv w:val="1"/>
      <w:marLeft w:val="0"/>
      <w:marRight w:val="0"/>
      <w:marTop w:val="0"/>
      <w:marBottom w:val="0"/>
      <w:divBdr>
        <w:top w:val="none" w:sz="0" w:space="0" w:color="auto"/>
        <w:left w:val="none" w:sz="0" w:space="0" w:color="auto"/>
        <w:bottom w:val="none" w:sz="0" w:space="0" w:color="auto"/>
        <w:right w:val="none" w:sz="0" w:space="0" w:color="auto"/>
      </w:divBdr>
      <w:divsChild>
        <w:div w:id="1101491531">
          <w:marLeft w:val="0"/>
          <w:marRight w:val="0"/>
          <w:marTop w:val="0"/>
          <w:marBottom w:val="0"/>
          <w:divBdr>
            <w:top w:val="none" w:sz="0" w:space="0" w:color="auto"/>
            <w:left w:val="none" w:sz="0" w:space="0" w:color="auto"/>
            <w:bottom w:val="none" w:sz="0" w:space="0" w:color="auto"/>
            <w:right w:val="none" w:sz="0" w:space="0" w:color="auto"/>
          </w:divBdr>
          <w:divsChild>
            <w:div w:id="893270282">
              <w:marLeft w:val="0"/>
              <w:marRight w:val="0"/>
              <w:marTop w:val="0"/>
              <w:marBottom w:val="0"/>
              <w:divBdr>
                <w:top w:val="none" w:sz="0" w:space="0" w:color="auto"/>
                <w:left w:val="none" w:sz="0" w:space="0" w:color="auto"/>
                <w:bottom w:val="none" w:sz="0" w:space="0" w:color="auto"/>
                <w:right w:val="none" w:sz="0" w:space="0" w:color="auto"/>
              </w:divBdr>
              <w:divsChild>
                <w:div w:id="233248364">
                  <w:marLeft w:val="0"/>
                  <w:marRight w:val="0"/>
                  <w:marTop w:val="0"/>
                  <w:marBottom w:val="0"/>
                  <w:divBdr>
                    <w:top w:val="none" w:sz="0" w:space="0" w:color="auto"/>
                    <w:left w:val="none" w:sz="0" w:space="0" w:color="auto"/>
                    <w:bottom w:val="none" w:sz="0" w:space="0" w:color="auto"/>
                    <w:right w:val="none" w:sz="0" w:space="0" w:color="auto"/>
                  </w:divBdr>
                  <w:divsChild>
                    <w:div w:id="257642799">
                      <w:marLeft w:val="0"/>
                      <w:marRight w:val="0"/>
                      <w:marTop w:val="0"/>
                      <w:marBottom w:val="0"/>
                      <w:divBdr>
                        <w:top w:val="none" w:sz="0" w:space="0" w:color="auto"/>
                        <w:left w:val="none" w:sz="0" w:space="0" w:color="auto"/>
                        <w:bottom w:val="none" w:sz="0" w:space="0" w:color="auto"/>
                        <w:right w:val="none" w:sz="0" w:space="0" w:color="auto"/>
                      </w:divBdr>
                      <w:divsChild>
                        <w:div w:id="576867464">
                          <w:marLeft w:val="0"/>
                          <w:marRight w:val="0"/>
                          <w:marTop w:val="0"/>
                          <w:marBottom w:val="0"/>
                          <w:divBdr>
                            <w:top w:val="none" w:sz="0" w:space="0" w:color="auto"/>
                            <w:left w:val="none" w:sz="0" w:space="0" w:color="auto"/>
                            <w:bottom w:val="none" w:sz="0" w:space="0" w:color="auto"/>
                            <w:right w:val="none" w:sz="0" w:space="0" w:color="auto"/>
                          </w:divBdr>
                          <w:divsChild>
                            <w:div w:id="2079858972">
                              <w:marLeft w:val="0"/>
                              <w:marRight w:val="0"/>
                              <w:marTop w:val="0"/>
                              <w:marBottom w:val="0"/>
                              <w:divBdr>
                                <w:top w:val="none" w:sz="0" w:space="0" w:color="auto"/>
                                <w:left w:val="none" w:sz="0" w:space="0" w:color="auto"/>
                                <w:bottom w:val="none" w:sz="0" w:space="0" w:color="auto"/>
                                <w:right w:val="none" w:sz="0" w:space="0" w:color="auto"/>
                              </w:divBdr>
                            </w:div>
                            <w:div w:id="14813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ildung.thueringen.de/fileadmin/2021/2021-04-16_ThuerSARS-CoV-2-KiJuSSp-VO.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ldung.thueringen.de/fileadmin/2021/2021-04-16_ThuerSARS-CoV-2-KiJuSSp-VO.pdf"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780</Words>
  <Characters>4921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2021-04-23T05:43:00Z</dcterms:created>
  <dcterms:modified xsi:type="dcterms:W3CDTF">2021-04-23T05:46:00Z</dcterms:modified>
</cp:coreProperties>
</file>